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692779"/>
          <w:w w:val="105"/>
        </w:rPr>
        <w:t>CARTA</w:t>
      </w:r>
      <w:r>
        <w:rPr>
          <w:color w:val="692779"/>
          <w:spacing w:val="-4"/>
          <w:w w:val="105"/>
        </w:rPr>
        <w:t> </w:t>
      </w:r>
      <w:r>
        <w:rPr>
          <w:color w:val="692779"/>
          <w:w w:val="105"/>
        </w:rPr>
        <w:t>DE</w:t>
      </w:r>
      <w:r>
        <w:rPr>
          <w:color w:val="692779"/>
          <w:spacing w:val="-3"/>
          <w:w w:val="105"/>
        </w:rPr>
        <w:t> </w:t>
      </w:r>
      <w:r>
        <w:rPr>
          <w:color w:val="692779"/>
          <w:w w:val="105"/>
        </w:rPr>
        <w:t>DENÚNCIA</w:t>
      </w:r>
      <w:r>
        <w:rPr>
          <w:color w:val="692779"/>
          <w:spacing w:val="-2"/>
          <w:w w:val="105"/>
        </w:rPr>
        <w:t> </w:t>
      </w:r>
      <w:r>
        <w:rPr>
          <w:color w:val="692779"/>
          <w:w w:val="105"/>
        </w:rPr>
        <w:t>ANÔNIMA</w:t>
      </w:r>
      <w:r>
        <w:rPr>
          <w:color w:val="692779"/>
          <w:spacing w:val="-2"/>
          <w:w w:val="105"/>
        </w:rPr>
        <w:t> </w:t>
      </w:r>
      <w:r>
        <w:rPr>
          <w:color w:val="692779"/>
          <w:w w:val="105"/>
        </w:rPr>
        <w:t>AO</w:t>
      </w:r>
      <w:r>
        <w:rPr>
          <w:color w:val="692779"/>
          <w:spacing w:val="-3"/>
          <w:w w:val="105"/>
        </w:rPr>
        <w:t> </w:t>
      </w:r>
      <w:r>
        <w:rPr>
          <w:color w:val="692779"/>
          <w:w w:val="105"/>
        </w:rPr>
        <w:t>EMPREGADOR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8"/>
        <w:rPr>
          <w:rFonts w:ascii="Arial"/>
          <w:b/>
          <w:sz w:val="30"/>
        </w:rPr>
      </w:pPr>
    </w:p>
    <w:p>
      <w:pPr>
        <w:spacing w:line="237" w:lineRule="auto" w:before="0"/>
        <w:ind w:left="113" w:right="116" w:firstLine="0"/>
        <w:jc w:val="both"/>
        <w:rPr>
          <w:sz w:val="20"/>
        </w:rPr>
      </w:pPr>
      <w:r>
        <w:rPr>
          <w:color w:val="692779"/>
          <w:sz w:val="20"/>
        </w:rPr>
        <w:t>Venho, por intermédio da presente denúncia, comunicar falta grave presenciada no local de trabalho,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restando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informar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aos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responsáveis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pela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gestão/organização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da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empresa,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em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razão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da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seguinte</w:t>
      </w:r>
      <w:r>
        <w:rPr>
          <w:color w:val="692779"/>
          <w:spacing w:val="1"/>
          <w:sz w:val="20"/>
        </w:rPr>
        <w:t> </w:t>
      </w:r>
      <w:r>
        <w:rPr>
          <w:color w:val="692779"/>
          <w:sz w:val="20"/>
        </w:rPr>
        <w:t>ocorrência: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13"/>
      </w:pPr>
      <w:r>
        <w:rPr>
          <w:color w:val="692779"/>
          <w:spacing w:val="-1"/>
          <w:u w:val="single" w:color="692779"/>
        </w:rPr>
        <w:t>A</w:t>
      </w:r>
      <w:r>
        <w:rPr>
          <w:color w:val="692779"/>
          <w:spacing w:val="-26"/>
          <w:u w:val="single" w:color="692779"/>
        </w:rPr>
        <w:t> </w:t>
      </w:r>
      <w:r>
        <w:rPr>
          <w:color w:val="692779"/>
          <w:spacing w:val="-1"/>
          <w:u w:val="single" w:color="692779"/>
        </w:rPr>
        <w:t>conduta</w:t>
      </w:r>
      <w:r>
        <w:rPr>
          <w:color w:val="692779"/>
          <w:spacing w:val="-25"/>
          <w:u w:val="single" w:color="692779"/>
        </w:rPr>
        <w:t> </w:t>
      </w:r>
      <w:r>
        <w:rPr>
          <w:color w:val="692779"/>
          <w:spacing w:val="-1"/>
          <w:u w:val="single" w:color="692779"/>
        </w:rPr>
        <w:t>acima</w:t>
      </w:r>
      <w:r>
        <w:rPr>
          <w:color w:val="692779"/>
          <w:spacing w:val="-26"/>
          <w:u w:val="single" w:color="692779"/>
        </w:rPr>
        <w:t> </w:t>
      </w:r>
      <w:r>
        <w:rPr>
          <w:color w:val="692779"/>
          <w:spacing w:val="-1"/>
          <w:u w:val="single" w:color="692779"/>
        </w:rPr>
        <w:t>caracterizou</w:t>
      </w:r>
      <w:r>
        <w:rPr>
          <w:color w:val="692779"/>
          <w:spacing w:val="-25"/>
          <w:u w:val="single" w:color="692779"/>
        </w:rPr>
        <w:t> </w:t>
      </w:r>
      <w:r>
        <w:rPr>
          <w:color w:val="692779"/>
          <w:spacing w:val="-1"/>
          <w:u w:val="single" w:color="692779"/>
        </w:rPr>
        <w:t>falta</w:t>
      </w:r>
      <w:r>
        <w:rPr>
          <w:color w:val="692779"/>
          <w:spacing w:val="-27"/>
          <w:u w:val="single" w:color="692779"/>
        </w:rPr>
        <w:t> </w:t>
      </w:r>
      <w:r>
        <w:rPr>
          <w:color w:val="692779"/>
          <w:u w:val="single" w:color="692779"/>
        </w:rPr>
        <w:t>grave,</w:t>
      </w:r>
      <w:r>
        <w:rPr>
          <w:color w:val="692779"/>
          <w:spacing w:val="-26"/>
          <w:u w:val="single" w:color="692779"/>
        </w:rPr>
        <w:t> </w:t>
      </w:r>
      <w:r>
        <w:rPr>
          <w:color w:val="692779"/>
          <w:u w:val="single" w:color="692779"/>
        </w:rPr>
        <w:t>nos</w:t>
      </w:r>
      <w:r>
        <w:rPr>
          <w:color w:val="692779"/>
          <w:spacing w:val="-24"/>
          <w:u w:val="single" w:color="692779"/>
        </w:rPr>
        <w:t> </w:t>
      </w:r>
      <w:r>
        <w:rPr>
          <w:color w:val="692779"/>
          <w:u w:val="single" w:color="692779"/>
        </w:rPr>
        <w:t>moldes</w:t>
      </w:r>
      <w:r>
        <w:rPr>
          <w:color w:val="692779"/>
          <w:spacing w:val="-26"/>
          <w:u w:val="single" w:color="692779"/>
        </w:rPr>
        <w:t> </w:t>
      </w:r>
      <w:r>
        <w:rPr>
          <w:color w:val="692779"/>
          <w:u w:val="single" w:color="692779"/>
        </w:rPr>
        <w:t>do</w:t>
      </w:r>
      <w:r>
        <w:rPr>
          <w:color w:val="692779"/>
          <w:spacing w:val="-25"/>
          <w:u w:val="single" w:color="692779"/>
        </w:rPr>
        <w:t> </w:t>
      </w:r>
      <w:r>
        <w:rPr>
          <w:color w:val="692779"/>
          <w:u w:val="single" w:color="692779"/>
        </w:rPr>
        <w:t>482,</w:t>
      </w:r>
      <w:r>
        <w:rPr>
          <w:color w:val="692779"/>
          <w:spacing w:val="-26"/>
          <w:u w:val="single" w:color="692779"/>
        </w:rPr>
        <w:t> </w:t>
      </w:r>
      <w:r>
        <w:rPr>
          <w:color w:val="692779"/>
          <w:u w:val="single" w:color="692779"/>
        </w:rPr>
        <w:t>da</w:t>
      </w:r>
      <w:r>
        <w:rPr>
          <w:color w:val="692779"/>
          <w:spacing w:val="-26"/>
          <w:u w:val="single" w:color="692779"/>
        </w:rPr>
        <w:t> </w:t>
      </w:r>
      <w:r>
        <w:rPr>
          <w:color w:val="692779"/>
          <w:u w:val="single" w:color="692779"/>
        </w:rPr>
        <w:t>CLT</w:t>
      </w:r>
      <w:r>
        <w:rPr>
          <w:color w:val="692779"/>
        </w:rPr>
        <w:t>:</w:t>
      </w:r>
    </w:p>
    <w:p>
      <w:pPr>
        <w:pStyle w:val="BodyText"/>
        <w:spacing w:line="220" w:lineRule="auto" w:before="249"/>
        <w:ind w:left="113" w:right="118"/>
        <w:jc w:val="both"/>
      </w:pPr>
      <w:r>
        <w:rPr>
          <w:color w:val="692779"/>
        </w:rPr>
        <w:t>( ) Alínea a: ato de improbidade (ex: roubo, furto, falsiﬁcação de documentos, etc – o ato não precisa afetar</w:t>
      </w:r>
      <w:r>
        <w:rPr>
          <w:color w:val="692779"/>
          <w:spacing w:val="1"/>
        </w:rPr>
        <w:t> </w:t>
      </w:r>
      <w:r>
        <w:rPr>
          <w:color w:val="692779"/>
        </w:rPr>
        <w:t>necessariamente</w:t>
      </w:r>
      <w:r>
        <w:rPr>
          <w:color w:val="692779"/>
          <w:spacing w:val="-29"/>
        </w:rPr>
        <w:t> </w:t>
      </w:r>
      <w:r>
        <w:rPr>
          <w:color w:val="692779"/>
        </w:rPr>
        <w:t>o</w:t>
      </w:r>
      <w:r>
        <w:rPr>
          <w:color w:val="692779"/>
          <w:spacing w:val="-29"/>
        </w:rPr>
        <w:t> </w:t>
      </w:r>
      <w:r>
        <w:rPr>
          <w:color w:val="692779"/>
        </w:rPr>
        <w:t>patrimônio</w:t>
      </w:r>
      <w:r>
        <w:rPr>
          <w:color w:val="692779"/>
          <w:spacing w:val="-29"/>
        </w:rPr>
        <w:t> </w:t>
      </w:r>
      <w:r>
        <w:rPr>
          <w:color w:val="692779"/>
        </w:rPr>
        <w:t>do</w:t>
      </w:r>
      <w:r>
        <w:rPr>
          <w:color w:val="692779"/>
          <w:spacing w:val="-28"/>
        </w:rPr>
        <w:t> </w:t>
      </w:r>
      <w:r>
        <w:rPr>
          <w:color w:val="692779"/>
        </w:rPr>
        <w:t>empregador);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20" w:lineRule="auto" w:before="1"/>
        <w:ind w:left="113" w:right="116"/>
        <w:jc w:val="both"/>
      </w:pPr>
      <w:r>
        <w:rPr>
          <w:color w:val="692779"/>
        </w:rPr>
        <w:t>(</w:t>
      </w:r>
      <w:r>
        <w:rPr>
          <w:color w:val="692779"/>
          <w:spacing w:val="1"/>
        </w:rPr>
        <w:t> </w:t>
      </w:r>
      <w:r>
        <w:rPr>
          <w:color w:val="692779"/>
        </w:rPr>
        <w:t>) Alínea b:</w:t>
      </w:r>
      <w:r>
        <w:rPr>
          <w:color w:val="692779"/>
          <w:spacing w:val="1"/>
        </w:rPr>
        <w:t> </w:t>
      </w:r>
      <w:r>
        <w:rPr>
          <w:color w:val="692779"/>
        </w:rPr>
        <w:t>incontinência</w:t>
      </w:r>
      <w:r>
        <w:rPr>
          <w:color w:val="692779"/>
          <w:spacing w:val="1"/>
        </w:rPr>
        <w:t> </w:t>
      </w:r>
      <w:r>
        <w:rPr>
          <w:color w:val="692779"/>
        </w:rPr>
        <w:t>de conduta ou</w:t>
      </w:r>
      <w:r>
        <w:rPr>
          <w:color w:val="692779"/>
          <w:spacing w:val="1"/>
        </w:rPr>
        <w:t> </w:t>
      </w:r>
      <w:r>
        <w:rPr>
          <w:color w:val="692779"/>
        </w:rPr>
        <w:t>mau procedimento</w:t>
      </w:r>
      <w:r>
        <w:rPr>
          <w:color w:val="692779"/>
          <w:spacing w:val="1"/>
        </w:rPr>
        <w:t> </w:t>
      </w:r>
      <w:r>
        <w:rPr>
          <w:color w:val="692779"/>
        </w:rPr>
        <w:t>(se refere</w:t>
      </w:r>
      <w:r>
        <w:rPr>
          <w:color w:val="692779"/>
          <w:spacing w:val="56"/>
        </w:rPr>
        <w:t> </w:t>
      </w:r>
      <w:r>
        <w:rPr>
          <w:color w:val="692779"/>
        </w:rPr>
        <w:t>à ausência de pudor no ambiente</w:t>
      </w:r>
      <w:r>
        <w:rPr>
          <w:color w:val="692779"/>
          <w:spacing w:val="57"/>
        </w:rPr>
        <w:t> </w:t>
      </w:r>
      <w:r>
        <w:rPr>
          <w:color w:val="692779"/>
        </w:rPr>
        <w:t>de</w:t>
      </w:r>
      <w:r>
        <w:rPr>
          <w:color w:val="692779"/>
          <w:spacing w:val="1"/>
        </w:rPr>
        <w:t> </w:t>
      </w:r>
      <w:r>
        <w:rPr>
          <w:color w:val="692779"/>
          <w:spacing w:val="-1"/>
        </w:rPr>
        <w:t>trabalho</w:t>
      </w:r>
      <w:r>
        <w:rPr>
          <w:color w:val="692779"/>
          <w:spacing w:val="-22"/>
        </w:rPr>
        <w:t> </w:t>
      </w:r>
      <w:r>
        <w:rPr>
          <w:color w:val="692779"/>
          <w:spacing w:val="-1"/>
        </w:rPr>
        <w:t>–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ex: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assédio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sexual;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já</w:t>
      </w:r>
      <w:r>
        <w:rPr>
          <w:color w:val="692779"/>
          <w:spacing w:val="-20"/>
        </w:rPr>
        <w:t> </w:t>
      </w:r>
      <w:r>
        <w:rPr>
          <w:color w:val="692779"/>
          <w:spacing w:val="-1"/>
        </w:rPr>
        <w:t>o</w:t>
      </w:r>
      <w:r>
        <w:rPr>
          <w:color w:val="692779"/>
          <w:spacing w:val="-22"/>
        </w:rPr>
        <w:t> </w:t>
      </w:r>
      <w:r>
        <w:rPr>
          <w:color w:val="692779"/>
          <w:spacing w:val="-1"/>
        </w:rPr>
        <w:t>mau</w:t>
      </w:r>
      <w:r>
        <w:rPr>
          <w:color w:val="692779"/>
          <w:spacing w:val="-22"/>
        </w:rPr>
        <w:t> </w:t>
      </w:r>
      <w:r>
        <w:rPr>
          <w:color w:val="692779"/>
          <w:spacing w:val="-1"/>
        </w:rPr>
        <w:t>procedimento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é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amplo,</w:t>
      </w:r>
      <w:r>
        <w:rPr>
          <w:color w:val="692779"/>
          <w:spacing w:val="-20"/>
        </w:rPr>
        <w:t> </w:t>
      </w:r>
      <w:r>
        <w:rPr>
          <w:color w:val="692779"/>
          <w:spacing w:val="-1"/>
        </w:rPr>
        <w:t>e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compreende</w:t>
      </w:r>
      <w:r>
        <w:rPr>
          <w:color w:val="692779"/>
          <w:spacing w:val="-20"/>
        </w:rPr>
        <w:t> </w:t>
      </w:r>
      <w:r>
        <w:rPr>
          <w:color w:val="692779"/>
        </w:rPr>
        <w:t>atos</w:t>
      </w:r>
      <w:r>
        <w:rPr>
          <w:color w:val="692779"/>
          <w:spacing w:val="-22"/>
        </w:rPr>
        <w:t> </w:t>
      </w:r>
      <w:r>
        <w:rPr>
          <w:color w:val="692779"/>
        </w:rPr>
        <w:t>que</w:t>
      </w:r>
      <w:r>
        <w:rPr>
          <w:color w:val="692779"/>
          <w:spacing w:val="-21"/>
        </w:rPr>
        <w:t> </w:t>
      </w:r>
      <w:r>
        <w:rPr>
          <w:color w:val="692779"/>
        </w:rPr>
        <w:t>comprometam</w:t>
      </w:r>
      <w:r>
        <w:rPr>
          <w:color w:val="692779"/>
          <w:spacing w:val="-20"/>
        </w:rPr>
        <w:t> </w:t>
      </w:r>
      <w:r>
        <w:rPr>
          <w:color w:val="692779"/>
        </w:rPr>
        <w:t>a</w:t>
      </w:r>
      <w:r>
        <w:rPr>
          <w:color w:val="692779"/>
          <w:spacing w:val="-21"/>
        </w:rPr>
        <w:t> </w:t>
      </w:r>
      <w:r>
        <w:rPr>
          <w:color w:val="692779"/>
        </w:rPr>
        <w:t>conﬁança);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20" w:lineRule="auto" w:before="1"/>
        <w:ind w:left="113" w:right="117"/>
        <w:jc w:val="both"/>
      </w:pPr>
      <w:r>
        <w:rPr>
          <w:color w:val="692779"/>
        </w:rPr>
        <w:t>(  </w:t>
      </w:r>
      <w:r>
        <w:rPr>
          <w:color w:val="692779"/>
          <w:spacing w:val="1"/>
        </w:rPr>
        <w:t> </w:t>
      </w:r>
      <w:r>
        <w:rPr>
          <w:color w:val="692779"/>
        </w:rPr>
        <w:t>) Alínea c: negociação habitual por conta própria ou alheia sem permissão do empregador, e quando constituir</w:t>
      </w:r>
      <w:r>
        <w:rPr>
          <w:color w:val="692779"/>
          <w:spacing w:val="1"/>
        </w:rPr>
        <w:t> </w:t>
      </w:r>
      <w:r>
        <w:rPr>
          <w:color w:val="692779"/>
          <w:spacing w:val="-1"/>
        </w:rPr>
        <w:t>ato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de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concorrência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à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empresa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para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a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qual</w:t>
      </w:r>
      <w:r>
        <w:rPr>
          <w:color w:val="692779"/>
          <w:spacing w:val="-28"/>
        </w:rPr>
        <w:t> </w:t>
      </w:r>
      <w:r>
        <w:rPr>
          <w:color w:val="692779"/>
          <w:spacing w:val="-1"/>
        </w:rPr>
        <w:t>trabalha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o</w:t>
      </w:r>
      <w:r>
        <w:rPr>
          <w:color w:val="692779"/>
          <w:spacing w:val="-28"/>
        </w:rPr>
        <w:t> </w:t>
      </w:r>
      <w:r>
        <w:rPr>
          <w:color w:val="692779"/>
          <w:spacing w:val="-1"/>
        </w:rPr>
        <w:t>empregado,</w:t>
      </w:r>
      <w:r>
        <w:rPr>
          <w:color w:val="692779"/>
          <w:spacing w:val="-26"/>
        </w:rPr>
        <w:t> </w:t>
      </w:r>
      <w:r>
        <w:rPr>
          <w:color w:val="692779"/>
        </w:rPr>
        <w:t>ou</w:t>
      </w:r>
      <w:r>
        <w:rPr>
          <w:color w:val="692779"/>
          <w:spacing w:val="-26"/>
        </w:rPr>
        <w:t> </w:t>
      </w:r>
      <w:r>
        <w:rPr>
          <w:color w:val="692779"/>
        </w:rPr>
        <w:t>for</w:t>
      </w:r>
      <w:r>
        <w:rPr>
          <w:color w:val="692779"/>
          <w:spacing w:val="-28"/>
        </w:rPr>
        <w:t> </w:t>
      </w:r>
      <w:r>
        <w:rPr>
          <w:color w:val="692779"/>
        </w:rPr>
        <w:t>prejudicial</w:t>
      </w:r>
      <w:r>
        <w:rPr>
          <w:color w:val="692779"/>
          <w:spacing w:val="-26"/>
        </w:rPr>
        <w:t> </w:t>
      </w:r>
      <w:r>
        <w:rPr>
          <w:color w:val="692779"/>
        </w:rPr>
        <w:t>ao</w:t>
      </w:r>
      <w:r>
        <w:rPr>
          <w:color w:val="692779"/>
          <w:spacing w:val="-28"/>
        </w:rPr>
        <w:t> </w:t>
      </w:r>
      <w:r>
        <w:rPr>
          <w:color w:val="692779"/>
        </w:rPr>
        <w:t>serviço;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20" w:lineRule="auto"/>
        <w:ind w:left="113" w:right="130"/>
        <w:jc w:val="both"/>
      </w:pPr>
      <w:r>
        <w:rPr>
          <w:color w:val="692779"/>
          <w:w w:val="105"/>
        </w:rPr>
        <w:t>( ) Alínea d: condenação criminal do empregado, passada em julgado, caso não tenha havido suspensão da</w:t>
      </w:r>
      <w:r>
        <w:rPr>
          <w:color w:val="692779"/>
          <w:spacing w:val="1"/>
          <w:w w:val="105"/>
        </w:rPr>
        <w:t> </w:t>
      </w:r>
      <w:r>
        <w:rPr>
          <w:color w:val="692779"/>
          <w:w w:val="105"/>
        </w:rPr>
        <w:t>execução</w:t>
      </w:r>
      <w:r>
        <w:rPr>
          <w:color w:val="692779"/>
          <w:spacing w:val="-31"/>
          <w:w w:val="105"/>
        </w:rPr>
        <w:t> </w:t>
      </w:r>
      <w:r>
        <w:rPr>
          <w:color w:val="692779"/>
          <w:w w:val="105"/>
        </w:rPr>
        <w:t>da</w:t>
      </w:r>
      <w:r>
        <w:rPr>
          <w:color w:val="692779"/>
          <w:spacing w:val="-32"/>
          <w:w w:val="105"/>
        </w:rPr>
        <w:t> </w:t>
      </w:r>
      <w:r>
        <w:rPr>
          <w:color w:val="692779"/>
          <w:w w:val="105"/>
        </w:rPr>
        <w:t>pena;</w:t>
      </w:r>
    </w:p>
    <w:p>
      <w:pPr>
        <w:pStyle w:val="BodyText"/>
        <w:tabs>
          <w:tab w:pos="431" w:val="left" w:leader="none"/>
        </w:tabs>
        <w:spacing w:line="444" w:lineRule="auto" w:before="240"/>
        <w:ind w:left="112" w:right="1374"/>
      </w:pPr>
      <w:r>
        <w:rPr>
          <w:color w:val="692779"/>
        </w:rPr>
        <w:t>(</w:t>
        <w:tab/>
      </w:r>
      <w:r>
        <w:rPr>
          <w:color w:val="692779"/>
          <w:spacing w:val="-1"/>
        </w:rPr>
        <w:t>)</w:t>
      </w:r>
      <w:r>
        <w:rPr>
          <w:color w:val="692779"/>
          <w:spacing w:val="39"/>
        </w:rPr>
        <w:t> </w:t>
      </w:r>
      <w:r>
        <w:rPr>
          <w:color w:val="692779"/>
          <w:spacing w:val="-1"/>
        </w:rPr>
        <w:t>Alínea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e:</w:t>
      </w:r>
      <w:r>
        <w:rPr>
          <w:color w:val="692779"/>
          <w:spacing w:val="-20"/>
        </w:rPr>
        <w:t> </w:t>
      </w:r>
      <w:r>
        <w:rPr>
          <w:color w:val="692779"/>
          <w:spacing w:val="-1"/>
        </w:rPr>
        <w:t>desídia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no</w:t>
      </w:r>
      <w:r>
        <w:rPr>
          <w:color w:val="692779"/>
          <w:spacing w:val="-22"/>
        </w:rPr>
        <w:t> </w:t>
      </w:r>
      <w:r>
        <w:rPr>
          <w:color w:val="692779"/>
          <w:spacing w:val="-1"/>
        </w:rPr>
        <w:t>desempenho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das</w:t>
      </w:r>
      <w:r>
        <w:rPr>
          <w:color w:val="692779"/>
          <w:spacing w:val="-21"/>
        </w:rPr>
        <w:t> </w:t>
      </w:r>
      <w:r>
        <w:rPr>
          <w:color w:val="692779"/>
          <w:spacing w:val="-1"/>
        </w:rPr>
        <w:t>respectivas</w:t>
      </w:r>
      <w:r>
        <w:rPr>
          <w:color w:val="692779"/>
          <w:spacing w:val="-19"/>
        </w:rPr>
        <w:t> </w:t>
      </w:r>
      <w:r>
        <w:rPr>
          <w:color w:val="692779"/>
          <w:spacing w:val="-1"/>
        </w:rPr>
        <w:t>funções</w:t>
      </w:r>
      <w:r>
        <w:rPr>
          <w:color w:val="692779"/>
          <w:spacing w:val="-21"/>
        </w:rPr>
        <w:t> </w:t>
      </w:r>
      <w:r>
        <w:rPr>
          <w:color w:val="692779"/>
        </w:rPr>
        <w:t>(Ex:</w:t>
      </w:r>
      <w:r>
        <w:rPr>
          <w:color w:val="692779"/>
          <w:spacing w:val="-20"/>
        </w:rPr>
        <w:t> </w:t>
      </w:r>
      <w:r>
        <w:rPr>
          <w:color w:val="692779"/>
        </w:rPr>
        <w:t>preguiça,</w:t>
      </w:r>
      <w:r>
        <w:rPr>
          <w:color w:val="692779"/>
          <w:spacing w:val="-20"/>
        </w:rPr>
        <w:t> </w:t>
      </w:r>
      <w:r>
        <w:rPr>
          <w:color w:val="692779"/>
        </w:rPr>
        <w:t>“corpo</w:t>
      </w:r>
      <w:r>
        <w:rPr>
          <w:color w:val="692779"/>
          <w:spacing w:val="-22"/>
        </w:rPr>
        <w:t> </w:t>
      </w:r>
      <w:r>
        <w:rPr>
          <w:color w:val="692779"/>
        </w:rPr>
        <w:t>mole”,</w:t>
      </w:r>
      <w:r>
        <w:rPr>
          <w:color w:val="692779"/>
          <w:spacing w:val="-21"/>
        </w:rPr>
        <w:t> </w:t>
      </w:r>
      <w:r>
        <w:rPr>
          <w:color w:val="692779"/>
        </w:rPr>
        <w:t>má</w:t>
      </w:r>
      <w:r>
        <w:rPr>
          <w:color w:val="692779"/>
          <w:spacing w:val="-21"/>
        </w:rPr>
        <w:t> </w:t>
      </w:r>
      <w:r>
        <w:rPr>
          <w:color w:val="692779"/>
        </w:rPr>
        <w:t>vontade);</w:t>
      </w:r>
      <w:r>
        <w:rPr>
          <w:color w:val="692779"/>
          <w:spacing w:val="-54"/>
        </w:rPr>
        <w:t> </w:t>
      </w:r>
      <w:r>
        <w:rPr>
          <w:color w:val="692779"/>
        </w:rPr>
        <w:t>(</w:t>
        <w:tab/>
        <w:t>)</w:t>
      </w:r>
      <w:r>
        <w:rPr>
          <w:color w:val="692779"/>
          <w:spacing w:val="-29"/>
        </w:rPr>
        <w:t> </w:t>
      </w:r>
      <w:r>
        <w:rPr>
          <w:color w:val="692779"/>
        </w:rPr>
        <w:t>Alínea</w:t>
      </w:r>
      <w:r>
        <w:rPr>
          <w:color w:val="692779"/>
          <w:spacing w:val="-29"/>
        </w:rPr>
        <w:t> </w:t>
      </w:r>
      <w:r>
        <w:rPr>
          <w:color w:val="692779"/>
        </w:rPr>
        <w:t>f:</w:t>
      </w:r>
      <w:r>
        <w:rPr>
          <w:color w:val="692779"/>
          <w:spacing w:val="-29"/>
        </w:rPr>
        <w:t> </w:t>
      </w:r>
      <w:r>
        <w:rPr>
          <w:color w:val="692779"/>
        </w:rPr>
        <w:t>embriaguez</w:t>
      </w:r>
      <w:r>
        <w:rPr>
          <w:color w:val="692779"/>
          <w:spacing w:val="-28"/>
        </w:rPr>
        <w:t> </w:t>
      </w:r>
      <w:r>
        <w:rPr>
          <w:color w:val="692779"/>
        </w:rPr>
        <w:t>habitual</w:t>
      </w:r>
      <w:r>
        <w:rPr>
          <w:color w:val="692779"/>
          <w:spacing w:val="-29"/>
        </w:rPr>
        <w:t> </w:t>
      </w:r>
      <w:r>
        <w:rPr>
          <w:color w:val="692779"/>
        </w:rPr>
        <w:t>ou</w:t>
      </w:r>
      <w:r>
        <w:rPr>
          <w:color w:val="692779"/>
          <w:spacing w:val="-29"/>
        </w:rPr>
        <w:t> </w:t>
      </w:r>
      <w:r>
        <w:rPr>
          <w:color w:val="692779"/>
        </w:rPr>
        <w:t>em</w:t>
      </w:r>
      <w:r>
        <w:rPr>
          <w:color w:val="692779"/>
          <w:spacing w:val="-30"/>
        </w:rPr>
        <w:t> </w:t>
      </w:r>
      <w:r>
        <w:rPr>
          <w:color w:val="692779"/>
        </w:rPr>
        <w:t>serviço;</w:t>
      </w:r>
    </w:p>
    <w:p>
      <w:pPr>
        <w:pStyle w:val="BodyText"/>
        <w:tabs>
          <w:tab w:pos="431" w:val="left" w:leader="none"/>
        </w:tabs>
        <w:spacing w:before="22"/>
        <w:ind w:left="112"/>
      </w:pPr>
      <w:r>
        <w:rPr>
          <w:color w:val="692779"/>
        </w:rPr>
        <w:t>(</w:t>
        <w:tab/>
      </w:r>
      <w:r>
        <w:rPr>
          <w:color w:val="692779"/>
          <w:spacing w:val="-1"/>
        </w:rPr>
        <w:t>)</w:t>
      </w:r>
      <w:r>
        <w:rPr>
          <w:color w:val="692779"/>
          <w:spacing w:val="32"/>
        </w:rPr>
        <w:t> </w:t>
      </w:r>
      <w:r>
        <w:rPr>
          <w:color w:val="692779"/>
          <w:spacing w:val="-1"/>
        </w:rPr>
        <w:t>Alínea</w:t>
      </w:r>
      <w:r>
        <w:rPr>
          <w:color w:val="692779"/>
          <w:spacing w:val="-23"/>
        </w:rPr>
        <w:t> </w:t>
      </w:r>
      <w:r>
        <w:rPr>
          <w:color w:val="692779"/>
          <w:spacing w:val="-1"/>
        </w:rPr>
        <w:t>g:</w:t>
      </w:r>
      <w:r>
        <w:rPr>
          <w:color w:val="692779"/>
          <w:spacing w:val="-24"/>
        </w:rPr>
        <w:t> </w:t>
      </w:r>
      <w:r>
        <w:rPr>
          <w:color w:val="692779"/>
          <w:spacing w:val="-1"/>
        </w:rPr>
        <w:t>violação</w:t>
      </w:r>
      <w:r>
        <w:rPr>
          <w:color w:val="692779"/>
          <w:spacing w:val="-23"/>
        </w:rPr>
        <w:t> </w:t>
      </w:r>
      <w:r>
        <w:rPr>
          <w:color w:val="692779"/>
          <w:spacing w:val="-1"/>
        </w:rPr>
        <w:t>de</w:t>
      </w:r>
      <w:r>
        <w:rPr>
          <w:color w:val="692779"/>
          <w:spacing w:val="-23"/>
        </w:rPr>
        <w:t> </w:t>
      </w:r>
      <w:r>
        <w:rPr>
          <w:color w:val="692779"/>
        </w:rPr>
        <w:t>segredo</w:t>
      </w:r>
      <w:r>
        <w:rPr>
          <w:color w:val="692779"/>
          <w:spacing w:val="-23"/>
        </w:rPr>
        <w:t> </w:t>
      </w:r>
      <w:r>
        <w:rPr>
          <w:color w:val="692779"/>
        </w:rPr>
        <w:t>da</w:t>
      </w:r>
      <w:r>
        <w:rPr>
          <w:color w:val="692779"/>
          <w:spacing w:val="-24"/>
        </w:rPr>
        <w:t> </w:t>
      </w:r>
      <w:r>
        <w:rPr>
          <w:color w:val="692779"/>
        </w:rPr>
        <w:t>empresa;</w:t>
      </w:r>
    </w:p>
    <w:p>
      <w:pPr>
        <w:pStyle w:val="BodyText"/>
        <w:tabs>
          <w:tab w:pos="431" w:val="left" w:leader="none"/>
        </w:tabs>
        <w:spacing w:line="444" w:lineRule="auto" w:before="212"/>
        <w:ind w:left="112" w:right="1101"/>
      </w:pPr>
      <w:r>
        <w:rPr>
          <w:color w:val="692779"/>
        </w:rPr>
        <w:t>(</w:t>
        <w:tab/>
      </w:r>
      <w:r>
        <w:rPr>
          <w:color w:val="692779"/>
          <w:spacing w:val="-1"/>
        </w:rPr>
        <w:t>)</w:t>
      </w:r>
      <w:r>
        <w:rPr>
          <w:color w:val="692779"/>
          <w:spacing w:val="-16"/>
        </w:rPr>
        <w:t> </w:t>
      </w:r>
      <w:r>
        <w:rPr>
          <w:color w:val="692779"/>
          <w:spacing w:val="-1"/>
        </w:rPr>
        <w:t>Alínea</w:t>
      </w:r>
      <w:r>
        <w:rPr>
          <w:color w:val="692779"/>
          <w:spacing w:val="-15"/>
        </w:rPr>
        <w:t> </w:t>
      </w:r>
      <w:r>
        <w:rPr>
          <w:color w:val="692779"/>
          <w:spacing w:val="-1"/>
        </w:rPr>
        <w:t>h:</w:t>
      </w:r>
      <w:r>
        <w:rPr>
          <w:color w:val="692779"/>
          <w:spacing w:val="-14"/>
        </w:rPr>
        <w:t> </w:t>
      </w:r>
      <w:r>
        <w:rPr>
          <w:color w:val="692779"/>
          <w:spacing w:val="-1"/>
        </w:rPr>
        <w:t>ato</w:t>
      </w:r>
      <w:r>
        <w:rPr>
          <w:color w:val="692779"/>
          <w:spacing w:val="-16"/>
        </w:rPr>
        <w:t> </w:t>
      </w:r>
      <w:r>
        <w:rPr>
          <w:color w:val="692779"/>
          <w:spacing w:val="-1"/>
        </w:rPr>
        <w:t>de</w:t>
      </w:r>
      <w:r>
        <w:rPr>
          <w:color w:val="692779"/>
          <w:spacing w:val="-15"/>
        </w:rPr>
        <w:t> </w:t>
      </w:r>
      <w:r>
        <w:rPr>
          <w:color w:val="692779"/>
          <w:spacing w:val="-1"/>
        </w:rPr>
        <w:t>indisciplina</w:t>
      </w:r>
      <w:r>
        <w:rPr>
          <w:color w:val="692779"/>
          <w:spacing w:val="-15"/>
        </w:rPr>
        <w:t> </w:t>
      </w:r>
      <w:r>
        <w:rPr>
          <w:color w:val="692779"/>
          <w:spacing w:val="-1"/>
        </w:rPr>
        <w:t>ou</w:t>
      </w:r>
      <w:r>
        <w:rPr>
          <w:color w:val="692779"/>
          <w:spacing w:val="-15"/>
        </w:rPr>
        <w:t> </w:t>
      </w:r>
      <w:r>
        <w:rPr>
          <w:color w:val="692779"/>
          <w:spacing w:val="-1"/>
        </w:rPr>
        <w:t>de</w:t>
      </w:r>
      <w:r>
        <w:rPr>
          <w:color w:val="692779"/>
          <w:spacing w:val="-15"/>
        </w:rPr>
        <w:t> </w:t>
      </w:r>
      <w:r>
        <w:rPr>
          <w:color w:val="692779"/>
          <w:spacing w:val="-1"/>
        </w:rPr>
        <w:t>insubordinação</w:t>
      </w:r>
      <w:r>
        <w:rPr>
          <w:color w:val="692779"/>
          <w:spacing w:val="-16"/>
        </w:rPr>
        <w:t> </w:t>
      </w:r>
      <w:r>
        <w:rPr>
          <w:color w:val="692779"/>
          <w:spacing w:val="-1"/>
        </w:rPr>
        <w:t>(descumprimento</w:t>
      </w:r>
      <w:r>
        <w:rPr>
          <w:color w:val="692779"/>
          <w:spacing w:val="-14"/>
        </w:rPr>
        <w:t> </w:t>
      </w:r>
      <w:r>
        <w:rPr>
          <w:color w:val="692779"/>
        </w:rPr>
        <w:t>de</w:t>
      </w:r>
      <w:r>
        <w:rPr>
          <w:color w:val="692779"/>
          <w:spacing w:val="-15"/>
        </w:rPr>
        <w:t> </w:t>
      </w:r>
      <w:r>
        <w:rPr>
          <w:color w:val="692779"/>
        </w:rPr>
        <w:t>ordens</w:t>
      </w:r>
      <w:r>
        <w:rPr>
          <w:color w:val="692779"/>
          <w:spacing w:val="-15"/>
        </w:rPr>
        <w:t> </w:t>
      </w:r>
      <w:r>
        <w:rPr>
          <w:color w:val="692779"/>
        </w:rPr>
        <w:t>gerais</w:t>
      </w:r>
      <w:r>
        <w:rPr>
          <w:color w:val="692779"/>
          <w:spacing w:val="-14"/>
        </w:rPr>
        <w:t> </w:t>
      </w:r>
      <w:r>
        <w:rPr>
          <w:color w:val="692779"/>
        </w:rPr>
        <w:t>ou</w:t>
      </w:r>
      <w:r>
        <w:rPr>
          <w:color w:val="692779"/>
          <w:spacing w:val="-16"/>
        </w:rPr>
        <w:t> </w:t>
      </w:r>
      <w:r>
        <w:rPr>
          <w:color w:val="692779"/>
        </w:rPr>
        <w:t>particulares);</w:t>
      </w:r>
      <w:r>
        <w:rPr>
          <w:color w:val="692779"/>
          <w:spacing w:val="1"/>
        </w:rPr>
        <w:t> </w:t>
      </w:r>
      <w:r>
        <w:rPr>
          <w:color w:val="692779"/>
        </w:rPr>
        <w:t>(</w:t>
        <w:tab/>
        <w:t>)</w:t>
      </w:r>
      <w:r>
        <w:rPr>
          <w:color w:val="692779"/>
          <w:spacing w:val="17"/>
        </w:rPr>
        <w:t> </w:t>
      </w:r>
      <w:r>
        <w:rPr>
          <w:color w:val="692779"/>
        </w:rPr>
        <w:t>Alínea</w:t>
      </w:r>
      <w:r>
        <w:rPr>
          <w:color w:val="692779"/>
          <w:spacing w:val="-28"/>
        </w:rPr>
        <w:t> </w:t>
      </w:r>
      <w:r>
        <w:rPr>
          <w:color w:val="692779"/>
        </w:rPr>
        <w:t>i:</w:t>
      </w:r>
      <w:r>
        <w:rPr>
          <w:color w:val="692779"/>
          <w:spacing w:val="-27"/>
        </w:rPr>
        <w:t> </w:t>
      </w:r>
      <w:r>
        <w:rPr>
          <w:color w:val="692779"/>
        </w:rPr>
        <w:t>abandono</w:t>
      </w:r>
      <w:r>
        <w:rPr>
          <w:color w:val="692779"/>
          <w:spacing w:val="-27"/>
        </w:rPr>
        <w:t> </w:t>
      </w:r>
      <w:r>
        <w:rPr>
          <w:color w:val="692779"/>
        </w:rPr>
        <w:t>de</w:t>
      </w:r>
      <w:r>
        <w:rPr>
          <w:color w:val="692779"/>
          <w:spacing w:val="-28"/>
        </w:rPr>
        <w:t> </w:t>
      </w:r>
      <w:r>
        <w:rPr>
          <w:color w:val="692779"/>
        </w:rPr>
        <w:t>emprego</w:t>
      </w:r>
      <w:r>
        <w:rPr>
          <w:color w:val="692779"/>
          <w:spacing w:val="-28"/>
        </w:rPr>
        <w:t> </w:t>
      </w:r>
      <w:r>
        <w:rPr>
          <w:color w:val="692779"/>
        </w:rPr>
        <w:t>(após</w:t>
      </w:r>
      <w:r>
        <w:rPr>
          <w:color w:val="692779"/>
          <w:spacing w:val="-27"/>
        </w:rPr>
        <w:t> </w:t>
      </w:r>
      <w:r>
        <w:rPr>
          <w:color w:val="692779"/>
        </w:rPr>
        <w:t>30</w:t>
      </w:r>
      <w:r>
        <w:rPr>
          <w:color w:val="692779"/>
          <w:spacing w:val="-28"/>
        </w:rPr>
        <w:t> </w:t>
      </w:r>
      <w:r>
        <w:rPr>
          <w:color w:val="692779"/>
        </w:rPr>
        <w:t>dias</w:t>
      </w:r>
      <w:r>
        <w:rPr>
          <w:color w:val="692779"/>
          <w:spacing w:val="-28"/>
        </w:rPr>
        <w:t> </w:t>
      </w:r>
      <w:r>
        <w:rPr>
          <w:color w:val="692779"/>
        </w:rPr>
        <w:t>consecutivos</w:t>
      </w:r>
      <w:r>
        <w:rPr>
          <w:color w:val="692779"/>
          <w:spacing w:val="-26"/>
        </w:rPr>
        <w:t> </w:t>
      </w:r>
      <w:r>
        <w:rPr>
          <w:color w:val="692779"/>
        </w:rPr>
        <w:t>de</w:t>
      </w:r>
      <w:r>
        <w:rPr>
          <w:color w:val="692779"/>
          <w:spacing w:val="-29"/>
        </w:rPr>
        <w:t> </w:t>
      </w:r>
      <w:r>
        <w:rPr>
          <w:color w:val="692779"/>
        </w:rPr>
        <w:t>faltas);</w:t>
      </w:r>
    </w:p>
    <w:p>
      <w:pPr>
        <w:pStyle w:val="BodyText"/>
        <w:spacing w:line="220" w:lineRule="auto" w:before="13"/>
        <w:ind w:left="112" w:right="117"/>
        <w:jc w:val="both"/>
      </w:pPr>
      <w:r>
        <w:rPr>
          <w:color w:val="692779"/>
        </w:rPr>
        <w:t>( ) Alínea j: ato lesivo da honra ou da boa fama praticado no serviço contra qualquer pessoa, ou ofensas físicas, nas</w:t>
      </w:r>
      <w:r>
        <w:rPr>
          <w:color w:val="692779"/>
          <w:spacing w:val="1"/>
        </w:rPr>
        <w:t> </w:t>
      </w:r>
      <w:r>
        <w:rPr>
          <w:color w:val="692779"/>
        </w:rPr>
        <w:t>mesmas</w:t>
      </w:r>
      <w:r>
        <w:rPr>
          <w:color w:val="692779"/>
          <w:spacing w:val="-29"/>
        </w:rPr>
        <w:t> </w:t>
      </w:r>
      <w:r>
        <w:rPr>
          <w:color w:val="692779"/>
        </w:rPr>
        <w:t>condições,</w:t>
      </w:r>
      <w:r>
        <w:rPr>
          <w:color w:val="692779"/>
          <w:spacing w:val="-27"/>
        </w:rPr>
        <w:t> </w:t>
      </w:r>
      <w:r>
        <w:rPr>
          <w:color w:val="692779"/>
        </w:rPr>
        <w:t>salvo</w:t>
      </w:r>
      <w:r>
        <w:rPr>
          <w:color w:val="692779"/>
          <w:spacing w:val="-28"/>
        </w:rPr>
        <w:t> </w:t>
      </w:r>
      <w:r>
        <w:rPr>
          <w:color w:val="692779"/>
        </w:rPr>
        <w:t>em</w:t>
      </w:r>
      <w:r>
        <w:rPr>
          <w:color w:val="692779"/>
          <w:spacing w:val="-30"/>
        </w:rPr>
        <w:t> </w:t>
      </w:r>
      <w:r>
        <w:rPr>
          <w:color w:val="692779"/>
        </w:rPr>
        <w:t>caso</w:t>
      </w:r>
      <w:r>
        <w:rPr>
          <w:color w:val="692779"/>
          <w:spacing w:val="-27"/>
        </w:rPr>
        <w:t> </w:t>
      </w:r>
      <w:r>
        <w:rPr>
          <w:color w:val="692779"/>
        </w:rPr>
        <w:t>de</w:t>
      </w:r>
      <w:r>
        <w:rPr>
          <w:color w:val="692779"/>
          <w:spacing w:val="-27"/>
        </w:rPr>
        <w:t> </w:t>
      </w:r>
      <w:r>
        <w:rPr>
          <w:color w:val="692779"/>
        </w:rPr>
        <w:t>legítima</w:t>
      </w:r>
      <w:r>
        <w:rPr>
          <w:color w:val="692779"/>
          <w:spacing w:val="-29"/>
        </w:rPr>
        <w:t> </w:t>
      </w:r>
      <w:r>
        <w:rPr>
          <w:color w:val="692779"/>
        </w:rPr>
        <w:t>defesa,</w:t>
      </w:r>
      <w:r>
        <w:rPr>
          <w:color w:val="692779"/>
          <w:spacing w:val="-26"/>
        </w:rPr>
        <w:t> </w:t>
      </w:r>
      <w:r>
        <w:rPr>
          <w:color w:val="692779"/>
        </w:rPr>
        <w:t>própria</w:t>
      </w:r>
      <w:r>
        <w:rPr>
          <w:color w:val="692779"/>
          <w:spacing w:val="-27"/>
        </w:rPr>
        <w:t> </w:t>
      </w:r>
      <w:r>
        <w:rPr>
          <w:color w:val="692779"/>
        </w:rPr>
        <w:t>ou</w:t>
      </w:r>
      <w:r>
        <w:rPr>
          <w:color w:val="692779"/>
          <w:spacing w:val="-28"/>
        </w:rPr>
        <w:t> </w:t>
      </w:r>
      <w:r>
        <w:rPr>
          <w:color w:val="692779"/>
        </w:rPr>
        <w:t>de</w:t>
      </w:r>
      <w:r>
        <w:rPr>
          <w:color w:val="692779"/>
          <w:spacing w:val="-29"/>
        </w:rPr>
        <w:t> </w:t>
      </w:r>
      <w:r>
        <w:rPr>
          <w:color w:val="692779"/>
        </w:rPr>
        <w:t>outrem;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20" w:lineRule="auto" w:before="1"/>
        <w:ind w:left="112" w:right="119"/>
        <w:jc w:val="both"/>
      </w:pPr>
      <w:r>
        <w:rPr>
          <w:color w:val="692779"/>
        </w:rPr>
        <w:t>( ) Alínea k: ato lesivo da honra ou da boa fama ou ofensas físicas praticadas contra o empregador e superiores</w:t>
      </w:r>
      <w:r>
        <w:rPr>
          <w:color w:val="692779"/>
          <w:spacing w:val="1"/>
        </w:rPr>
        <w:t> </w:t>
      </w:r>
      <w:r>
        <w:rPr>
          <w:color w:val="692779"/>
          <w:spacing w:val="-1"/>
        </w:rPr>
        <w:t>hierárquicos,</w:t>
      </w:r>
      <w:r>
        <w:rPr>
          <w:color w:val="692779"/>
          <w:spacing w:val="-12"/>
        </w:rPr>
        <w:t> </w:t>
      </w:r>
      <w:r>
        <w:rPr>
          <w:color w:val="692779"/>
        </w:rPr>
        <w:t>salvo</w:t>
      </w:r>
      <w:r>
        <w:rPr>
          <w:color w:val="692779"/>
          <w:spacing w:val="-13"/>
        </w:rPr>
        <w:t> </w:t>
      </w:r>
      <w:r>
        <w:rPr>
          <w:color w:val="692779"/>
        </w:rPr>
        <w:t>em</w:t>
      </w:r>
      <w:r>
        <w:rPr>
          <w:color w:val="692779"/>
          <w:spacing w:val="-14"/>
        </w:rPr>
        <w:t> </w:t>
      </w:r>
      <w:r>
        <w:rPr>
          <w:color w:val="692779"/>
        </w:rPr>
        <w:t>caso</w:t>
      </w:r>
      <w:r>
        <w:rPr>
          <w:color w:val="692779"/>
          <w:spacing w:val="-11"/>
        </w:rPr>
        <w:t> </w:t>
      </w:r>
      <w:r>
        <w:rPr>
          <w:color w:val="692779"/>
        </w:rPr>
        <w:t>de</w:t>
      </w:r>
      <w:r>
        <w:rPr>
          <w:color w:val="692779"/>
          <w:spacing w:val="-13"/>
        </w:rPr>
        <w:t> </w:t>
      </w:r>
      <w:r>
        <w:rPr>
          <w:color w:val="692779"/>
        </w:rPr>
        <w:t>legítima</w:t>
      </w:r>
      <w:r>
        <w:rPr>
          <w:color w:val="692779"/>
          <w:spacing w:val="-12"/>
        </w:rPr>
        <w:t> </w:t>
      </w:r>
      <w:r>
        <w:rPr>
          <w:color w:val="692779"/>
        </w:rPr>
        <w:t>defesa,</w:t>
      </w:r>
      <w:r>
        <w:rPr>
          <w:color w:val="692779"/>
          <w:spacing w:val="-13"/>
        </w:rPr>
        <w:t> </w:t>
      </w:r>
      <w:r>
        <w:rPr>
          <w:color w:val="692779"/>
        </w:rPr>
        <w:t>própria</w:t>
      </w:r>
      <w:r>
        <w:rPr>
          <w:color w:val="692779"/>
          <w:spacing w:val="-11"/>
        </w:rPr>
        <w:t> </w:t>
      </w:r>
      <w:r>
        <w:rPr>
          <w:color w:val="692779"/>
        </w:rPr>
        <w:t>ou</w:t>
      </w:r>
      <w:r>
        <w:rPr>
          <w:color w:val="692779"/>
          <w:spacing w:val="-12"/>
        </w:rPr>
        <w:t> </w:t>
      </w:r>
      <w:r>
        <w:rPr>
          <w:color w:val="692779"/>
        </w:rPr>
        <w:t>de</w:t>
      </w:r>
      <w:r>
        <w:rPr>
          <w:color w:val="692779"/>
          <w:spacing w:val="-13"/>
        </w:rPr>
        <w:t> </w:t>
      </w:r>
      <w:r>
        <w:rPr>
          <w:color w:val="692779"/>
        </w:rPr>
        <w:t>outrem</w:t>
      </w:r>
      <w:r>
        <w:rPr>
          <w:color w:val="692779"/>
          <w:spacing w:val="-13"/>
        </w:rPr>
        <w:t> </w:t>
      </w:r>
      <w:r>
        <w:rPr>
          <w:color w:val="692779"/>
        </w:rPr>
        <w:t>(quando</w:t>
      </w:r>
      <w:r>
        <w:rPr>
          <w:color w:val="692779"/>
          <w:spacing w:val="-11"/>
        </w:rPr>
        <w:t> </w:t>
      </w:r>
      <w:r>
        <w:rPr>
          <w:color w:val="692779"/>
        </w:rPr>
        <w:t>o</w:t>
      </w:r>
      <w:r>
        <w:rPr>
          <w:color w:val="692779"/>
          <w:spacing w:val="-14"/>
        </w:rPr>
        <w:t> </w:t>
      </w:r>
      <w:r>
        <w:rPr>
          <w:color w:val="692779"/>
        </w:rPr>
        <w:t>ato</w:t>
      </w:r>
      <w:r>
        <w:rPr>
          <w:color w:val="692779"/>
          <w:spacing w:val="-13"/>
        </w:rPr>
        <w:t> </w:t>
      </w:r>
      <w:r>
        <w:rPr>
          <w:color w:val="692779"/>
        </w:rPr>
        <w:t>é</w:t>
      </w:r>
      <w:r>
        <w:rPr>
          <w:color w:val="692779"/>
          <w:spacing w:val="-13"/>
        </w:rPr>
        <w:t> </w:t>
      </w:r>
      <w:r>
        <w:rPr>
          <w:color w:val="692779"/>
        </w:rPr>
        <w:t>praticado</w:t>
      </w:r>
      <w:r>
        <w:rPr>
          <w:color w:val="692779"/>
          <w:spacing w:val="-13"/>
        </w:rPr>
        <w:t> </w:t>
      </w:r>
      <w:r>
        <w:rPr>
          <w:color w:val="692779"/>
        </w:rPr>
        <w:t>contra</w:t>
      </w:r>
      <w:r>
        <w:rPr>
          <w:color w:val="692779"/>
          <w:spacing w:val="-12"/>
        </w:rPr>
        <w:t> </w:t>
      </w:r>
      <w:r>
        <w:rPr>
          <w:color w:val="692779"/>
        </w:rPr>
        <w:t>o</w:t>
      </w:r>
      <w:r>
        <w:rPr>
          <w:color w:val="692779"/>
          <w:spacing w:val="-14"/>
        </w:rPr>
        <w:t> </w:t>
      </w:r>
      <w:r>
        <w:rPr>
          <w:color w:val="692779"/>
        </w:rPr>
        <w:t>empregador,</w:t>
      </w:r>
      <w:r>
        <w:rPr>
          <w:color w:val="692779"/>
          <w:spacing w:val="1"/>
        </w:rPr>
        <w:t> </w:t>
      </w:r>
      <w:r>
        <w:rPr>
          <w:color w:val="692779"/>
        </w:rPr>
        <w:t>não</w:t>
      </w:r>
      <w:r>
        <w:rPr>
          <w:color w:val="692779"/>
          <w:spacing w:val="-30"/>
        </w:rPr>
        <w:t> </w:t>
      </w:r>
      <w:r>
        <w:rPr>
          <w:color w:val="692779"/>
        </w:rPr>
        <w:t>se</w:t>
      </w:r>
      <w:r>
        <w:rPr>
          <w:color w:val="692779"/>
          <w:spacing w:val="-29"/>
        </w:rPr>
        <w:t> </w:t>
      </w:r>
      <w:r>
        <w:rPr>
          <w:color w:val="692779"/>
        </w:rPr>
        <w:t>exige</w:t>
      </w:r>
      <w:r>
        <w:rPr>
          <w:color w:val="692779"/>
          <w:spacing w:val="-30"/>
        </w:rPr>
        <w:t> </w:t>
      </w:r>
      <w:r>
        <w:rPr>
          <w:color w:val="692779"/>
        </w:rPr>
        <w:t>seja</w:t>
      </w:r>
      <w:r>
        <w:rPr>
          <w:color w:val="692779"/>
          <w:spacing w:val="-29"/>
        </w:rPr>
        <w:t> </w:t>
      </w:r>
      <w:r>
        <w:rPr>
          <w:color w:val="692779"/>
        </w:rPr>
        <w:t>praticado</w:t>
      </w:r>
      <w:r>
        <w:rPr>
          <w:color w:val="692779"/>
          <w:spacing w:val="-29"/>
        </w:rPr>
        <w:t> </w:t>
      </w:r>
      <w:r>
        <w:rPr>
          <w:color w:val="692779"/>
        </w:rPr>
        <w:t>em</w:t>
      </w:r>
      <w:r>
        <w:rPr>
          <w:color w:val="692779"/>
          <w:spacing w:val="-30"/>
        </w:rPr>
        <w:t> </w:t>
      </w:r>
      <w:r>
        <w:rPr>
          <w:color w:val="692779"/>
        </w:rPr>
        <w:t>serviço);</w:t>
      </w:r>
    </w:p>
    <w:p>
      <w:pPr>
        <w:pStyle w:val="BodyText"/>
        <w:spacing w:before="240"/>
        <w:ind w:left="112"/>
      </w:pPr>
      <w:r>
        <w:rPr>
          <w:color w:val="692779"/>
          <w:spacing w:val="-1"/>
        </w:rPr>
        <w:t>(</w:t>
      </w:r>
      <w:r>
        <w:rPr>
          <w:color w:val="692779"/>
          <w:spacing w:val="69"/>
        </w:rPr>
        <w:t> </w:t>
      </w:r>
      <w:r>
        <w:rPr>
          <w:color w:val="692779"/>
          <w:spacing w:val="-1"/>
        </w:rPr>
        <w:t>)</w:t>
      </w:r>
      <w:r>
        <w:rPr>
          <w:color w:val="692779"/>
          <w:spacing w:val="-30"/>
        </w:rPr>
        <w:t> </w:t>
      </w:r>
      <w:r>
        <w:rPr>
          <w:color w:val="692779"/>
          <w:spacing w:val="-1"/>
        </w:rPr>
        <w:t>Alínea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l:</w:t>
      </w:r>
      <w:r>
        <w:rPr>
          <w:color w:val="692779"/>
          <w:spacing w:val="-28"/>
        </w:rPr>
        <w:t> </w:t>
      </w:r>
      <w:r>
        <w:rPr>
          <w:color w:val="692779"/>
          <w:spacing w:val="-1"/>
        </w:rPr>
        <w:t>prática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constante</w:t>
      </w:r>
      <w:r>
        <w:rPr>
          <w:color w:val="692779"/>
          <w:spacing w:val="-26"/>
        </w:rPr>
        <w:t> </w:t>
      </w:r>
      <w:r>
        <w:rPr>
          <w:color w:val="692779"/>
        </w:rPr>
        <w:t>de</w:t>
      </w:r>
      <w:r>
        <w:rPr>
          <w:color w:val="692779"/>
          <w:spacing w:val="-28"/>
        </w:rPr>
        <w:t> </w:t>
      </w:r>
      <w:r>
        <w:rPr>
          <w:color w:val="692779"/>
        </w:rPr>
        <w:t>jogos</w:t>
      </w:r>
      <w:r>
        <w:rPr>
          <w:color w:val="692779"/>
          <w:spacing w:val="-28"/>
        </w:rPr>
        <w:t> </w:t>
      </w:r>
      <w:r>
        <w:rPr>
          <w:color w:val="692779"/>
        </w:rPr>
        <w:t>de</w:t>
      </w:r>
      <w:r>
        <w:rPr>
          <w:color w:val="692779"/>
          <w:spacing w:val="-28"/>
        </w:rPr>
        <w:t> </w:t>
      </w:r>
      <w:r>
        <w:rPr>
          <w:color w:val="692779"/>
        </w:rPr>
        <w:t>azar.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540" w:bottom="280" w:left="760" w:right="760"/>
        </w:sectPr>
      </w:pPr>
    </w:p>
    <w:p>
      <w:pPr>
        <w:spacing w:before="99"/>
        <w:ind w:left="0" w:right="0" w:firstLine="0"/>
        <w:jc w:val="right"/>
        <w:rPr>
          <w:sz w:val="22"/>
        </w:rPr>
      </w:pPr>
      <w:r>
        <w:rPr/>
        <w:pict>
          <v:group style="position:absolute;margin-left:0pt;margin-top:-.02002pt;width:595.1pt;height:841.95pt;mso-position-horizontal-relative:page;mso-position-vertical-relative:page;z-index:-15764480" coordorigin="0,0" coordsize="11902,16839">
            <v:shape style="position:absolute;left:0;top:-1;width:9973;height:16838" coordorigin="0,0" coordsize="9973,16838" path="m9973,826l319,826,319,0,0,0,0,826,0,968,0,16838,319,16838,319,968,9973,968,9973,826xe" filled="true" fillcolor="#692779" stroked="false">
              <v:path arrowok="t"/>
              <v:fill type="solid"/>
            </v:shape>
            <v:shape style="position:absolute;left:874;top:4242;width:10080;height:914" coordorigin="874,4242" coordsize="10080,914" path="m874,4242l10954,4242m874,4547l10954,4547m874,4851l10954,4851m874,5156l10954,5156e" filled="false" stroked="true" strokeweight=".580pt" strokecolor="#682578">
              <v:path arrowok="t"/>
              <v:stroke dashstyle="solid"/>
            </v:shape>
            <v:shape style="position:absolute;left:3221;top:15294;width:6204;height:2" coordorigin="3221,15294" coordsize="6204,0" path="m3221,15294l3421,15294m3420,15294l4021,15294m4021,15294l7524,15294m7574,15294l8274,15294m8324,15294l9424,15294e" filled="false" stroked="true" strokeweight=".567pt" strokecolor="#682678">
              <v:path arrowok="t"/>
              <v:stroke dashstyle="solid"/>
            </v:shape>
            <v:shape style="position:absolute;left:10258;top:814;width:308;height:472" coordorigin="10258,814" coordsize="308,472" path="m10258,814l10399,814,10399,955,10258,955,10258,814xm10424,1145l10566,1145,10566,1286,10424,1286,10424,1145xm10424,979l10566,979,10566,1121,10424,1121,10424,979xm10424,814l10566,814,10566,955,10424,955,10424,814xe" filled="false" stroked="true" strokeweight=".4663pt" strokecolor="#692779">
              <v:path arrowok="t"/>
              <v:stroke dashstyle="solid"/>
            </v:shape>
            <v:shape style="position:absolute;left:10591;top:814;width:475;height:472" coordorigin="10591,814" coordsize="475,472" path="m10733,1145l10591,1145,10591,1286,10733,1286,10733,1145xm10733,814l10591,814,10591,955,10733,955,10733,814xm10899,979l10758,979,10758,1121,10899,1121,10899,979xm11066,1145l10924,1145,10924,1286,11066,1286,11066,1145xm11066,814l10924,814,10924,955,11066,955,11066,814xe" filled="true" fillcolor="#692779" stroked="false">
              <v:path arrowok="t"/>
              <v:fill type="solid"/>
            </v:shape>
            <v:shape style="position:absolute;left:10592;top:814;width:142;height:141" coordorigin="10592,814" coordsize="142,141" path="m10734,814l10592,955,10734,955,10734,814xe" filled="true" fillcolor="#ffffff" stroked="false">
              <v:path arrowok="t"/>
              <v:fill type="solid"/>
            </v:shape>
            <v:rect style="position:absolute;left:8517;top:16296;width:980;height:425" filled="false" stroked="true" strokeweight="3.2431pt" strokecolor="#692779">
              <v:stroke dashstyle="solid"/>
            </v:rect>
            <v:rect style="position:absolute;left:9719;top:16256;width:980;height:506" filled="true" fillcolor="#692779" stroked="false">
              <v:fill type="solid"/>
            </v:rect>
            <v:shape style="position:absolute;left:10257;top:16256;width:441;height:505" coordorigin="10257,16256" coordsize="441,505" path="m10698,16256l10257,16761,10698,16761,10698,16256xe" filled="true" fillcolor="#ffffff" stroked="false">
              <v:path arrowok="t"/>
              <v:fill type="solid"/>
            </v:shape>
            <v:shape style="position:absolute;left:2233;top:14636;width:9669;height:2202" coordorigin="2233,14636" coordsize="9669,2202" path="m2380,15148l2375,15143,2315,15143,2310,15148,2310,15214,2315,15219,2375,15219,2380,15214,2380,15148xm2380,15037l2375,15032,2315,15032,2310,15037,2310,15103,2315,15109,2375,15109,2380,15103,2380,15037xm2380,14927l2375,14921,2315,14921,2310,14927,2310,14992,2315,14998,2375,14998,2380,14992,2380,14927xm2775,15148l2770,15143,2710,15143,2705,15148,2705,15214,2710,15219,2770,15219,2775,15214,2775,15148xm2775,15037l2770,15032,2710,15032,2705,15037,2705,15103,2710,15109,2770,15109,2775,15103,2775,15037xm2775,14927l2770,14921,2710,14921,2705,14927,2705,14992,2710,14998,2770,14998,2775,14992,2775,14927xm2851,14753l2847,14735,2843,14728,2837,14720,2822,14709,2813,14708,2813,14883,2813,15234,2811,15246,2804,15256,2795,15263,2783,15265,2302,15265,2290,15263,2280,15256,2274,15246,2271,15234,2271,14883,2813,14883,2813,14708,2804,14706,2738,14706,2738,14766,2734,14781,2726,14793,2714,14802,2699,14805,2684,14802,2672,14793,2663,14781,2660,14766,2663,14751,2672,14739,2673,14738,2673,14779,2684,14790,2713,14790,2725,14779,2725,14738,2726,14739,2734,14751,2738,14766,2738,14706,2725,14706,2725,14647,2713,14636,2684,14636,2673,14647,2673,14706,2424,14706,2424,14766,2421,14781,2413,14793,2401,14802,2386,14805,2371,14802,2358,14793,2350,14781,2347,14766,2350,14751,2358,14739,2359,14738,2359,14779,2371,14790,2400,14790,2412,14779,2412,14738,2413,14739,2421,14751,2424,14766,2424,14706,2412,14706,2412,14647,2400,14636,2371,14636,2359,14647,2359,14706,2281,14706,2262,14709,2247,14720,2237,14735,2233,14753,2233,15251,2237,15269,2247,15285,2262,15295,2281,15299,2804,15299,2822,15295,2837,15285,2847,15269,2848,15265,2851,15251,2851,14753xm11902,16333l10922,16333,10922,16838,11902,16838,11902,16333xe" filled="true" fillcolor="#692779" stroked="false">
              <v:path arrowok="t"/>
              <v:fill type="solid"/>
            </v:shape>
            <v:shape style="position:absolute;left:2432;top:14910;width:221;height:333" type="#_x0000_t75" stroked="false">
              <v:imagedata r:id="rId5" o:title=""/>
            </v:shape>
            <w10:wrap type="none"/>
          </v:group>
        </w:pict>
      </w:r>
      <w:r>
        <w:rPr>
          <w:sz w:val="22"/>
        </w:rPr>
        <w:t>Digite</w:t>
      </w:r>
      <w:r>
        <w:rPr>
          <w:spacing w:val="-6"/>
          <w:sz w:val="22"/>
        </w:rPr>
        <w:t> </w:t>
      </w:r>
      <w:r>
        <w:rPr>
          <w:sz w:val="22"/>
        </w:rPr>
        <w:t>aqui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1021" w:val="left" w:leader="none"/>
        </w:tabs>
        <w:ind w:left="272"/>
        <w:jc w:val="center"/>
        <w:rPr>
          <w:rFonts w:ascii="Arial MT"/>
        </w:rPr>
      </w:pPr>
      <w:r>
        <w:rPr>
          <w:rFonts w:ascii="Arial MT"/>
          <w:color w:val="692779"/>
        </w:rPr>
        <w:t>/</w:t>
        <w:tab/>
        <w:t>/</w:t>
      </w:r>
    </w:p>
    <w:p>
      <w:pPr>
        <w:spacing w:before="114"/>
        <w:ind w:left="1071" w:right="0" w:firstLine="0"/>
        <w:jc w:val="left"/>
        <w:rPr>
          <w:sz w:val="14"/>
        </w:rPr>
      </w:pPr>
      <w:r>
        <w:rPr>
          <w:color w:val="692779"/>
          <w:sz w:val="14"/>
        </w:rPr>
        <w:t>Cidade,</w:t>
      </w:r>
      <w:r>
        <w:rPr>
          <w:color w:val="692779"/>
          <w:spacing w:val="12"/>
          <w:sz w:val="14"/>
        </w:rPr>
        <w:t> </w:t>
      </w:r>
      <w:r>
        <w:rPr>
          <w:color w:val="692779"/>
          <w:sz w:val="14"/>
        </w:rPr>
        <w:t>dia,</w:t>
      </w:r>
      <w:r>
        <w:rPr>
          <w:color w:val="692779"/>
          <w:spacing w:val="15"/>
          <w:sz w:val="14"/>
        </w:rPr>
        <w:t> </w:t>
      </w:r>
      <w:r>
        <w:rPr>
          <w:color w:val="692779"/>
          <w:sz w:val="14"/>
        </w:rPr>
        <w:t>mês</w:t>
      </w:r>
      <w:r>
        <w:rPr>
          <w:color w:val="692779"/>
          <w:spacing w:val="14"/>
          <w:sz w:val="14"/>
        </w:rPr>
        <w:t> </w:t>
      </w:r>
      <w:r>
        <w:rPr>
          <w:color w:val="692779"/>
          <w:sz w:val="14"/>
        </w:rPr>
        <w:t>e</w:t>
      </w:r>
      <w:r>
        <w:rPr>
          <w:color w:val="692779"/>
          <w:spacing w:val="15"/>
          <w:sz w:val="14"/>
        </w:rPr>
        <w:t> </w:t>
      </w:r>
      <w:r>
        <w:rPr>
          <w:color w:val="692779"/>
          <w:sz w:val="14"/>
        </w:rPr>
        <w:t>ano.</w:t>
      </w:r>
    </w:p>
    <w:sectPr>
      <w:type w:val="continuous"/>
      <w:pgSz w:w="11910" w:h="16840"/>
      <w:pgMar w:top="1540" w:bottom="280" w:left="760" w:right="760"/>
      <w:cols w:num="2" w:equalWidth="0">
        <w:col w:w="3626" w:space="40"/>
        <w:col w:w="67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938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Lennon Magno</dc:creator>
  <dc:title>Sem título-1</dc:title>
  <dcterms:created xsi:type="dcterms:W3CDTF">2023-06-06T19:18:10Z</dcterms:created>
  <dcterms:modified xsi:type="dcterms:W3CDTF">2023-06-06T19:18:10Z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</Properties>
</file>